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D2" w:rsidRDefault="006909D2" w:rsidP="006909D2">
      <w:pPr>
        <w:jc w:val="center"/>
        <w:rPr>
          <w:b/>
        </w:rPr>
      </w:pPr>
      <w:r w:rsidRPr="0079107D">
        <w:rPr>
          <w:rFonts w:ascii="Book Antiqua" w:eastAsia="Book Antiqua" w:hAnsi="Book Antiqua" w:cs="Times New Roman"/>
          <w:b/>
          <w:color w:val="538135" w:themeColor="accent6" w:themeShade="BF"/>
          <w:sz w:val="52"/>
          <w:szCs w:val="52"/>
        </w:rPr>
        <w:t>‘I</w:t>
      </w:r>
      <w:r w:rsidR="006C253C" w:rsidRPr="0079107D">
        <w:rPr>
          <w:rFonts w:ascii="Book Antiqua" w:eastAsia="Book Antiqua" w:hAnsi="Book Antiqua" w:cs="Times New Roman"/>
          <w:b/>
          <w:color w:val="538135" w:themeColor="accent6" w:themeShade="BF"/>
          <w:sz w:val="52"/>
          <w:szCs w:val="52"/>
        </w:rPr>
        <w:t>NSIDE</w:t>
      </w:r>
      <w:r w:rsidRPr="0079107D">
        <w:rPr>
          <w:rFonts w:ascii="Book Antiqua" w:eastAsia="Book Antiqua" w:hAnsi="Book Antiqua" w:cs="Times New Roman"/>
          <w:b/>
          <w:color w:val="538135" w:themeColor="accent6" w:themeShade="BF"/>
          <w:sz w:val="52"/>
          <w:szCs w:val="52"/>
        </w:rPr>
        <w:t>’</w:t>
      </w:r>
      <w:r w:rsidRPr="0079107D">
        <w:rPr>
          <w:rFonts w:ascii="Book Antiqua" w:eastAsia="Book Antiqua" w:hAnsi="Book Antiqua" w:cs="Times New Roman"/>
          <w:color w:val="538135" w:themeColor="accent6" w:themeShade="BF"/>
          <w:sz w:val="52"/>
          <w:szCs w:val="52"/>
        </w:rPr>
        <w:t xml:space="preserve"> Grants</w:t>
      </w:r>
      <w:bookmarkStart w:id="0" w:name="_GoBack"/>
      <w:bookmarkEnd w:id="0"/>
    </w:p>
    <w:p w:rsidR="00CC70A4" w:rsidRPr="00E00EEC" w:rsidRDefault="00CC70A4">
      <w:pPr>
        <w:rPr>
          <w:b/>
        </w:rPr>
      </w:pPr>
      <w:r w:rsidRPr="00E00EEC">
        <w:rPr>
          <w:b/>
        </w:rPr>
        <w:t>Monitoring of Grants</w:t>
      </w:r>
    </w:p>
    <w:p w:rsidR="00CC70A4" w:rsidRDefault="001F45FC">
      <w:r>
        <w:t>Over</w:t>
      </w:r>
      <w:r w:rsidR="00CC70A4">
        <w:t xml:space="preserve"> the past few months there has been a great deal of discussion about the difference between Financial Monitoring and Programmatic Monitoring.  </w:t>
      </w:r>
    </w:p>
    <w:p w:rsidR="00BF4BB1" w:rsidRDefault="00CC70A4">
      <w:r>
        <w:t xml:space="preserve">State Agencies distribute grants on behalf of their individual </w:t>
      </w:r>
      <w:r w:rsidR="00DF7C24">
        <w:t>a</w:t>
      </w:r>
      <w:r>
        <w:t xml:space="preserve">gency or department.  Each of those grants are required to be monitored.  </w:t>
      </w:r>
      <w:r w:rsidR="00BB6C80">
        <w:t>Fortunately,</w:t>
      </w:r>
      <w:r w:rsidR="00E00EEC">
        <w:t xml:space="preserve"> the Grants U</w:t>
      </w:r>
      <w:r>
        <w:t xml:space="preserve">nit at AOT does a large majority of this monitoring.  </w:t>
      </w:r>
      <w:r w:rsidR="00BB6C80">
        <w:t xml:space="preserve">The monitoring that </w:t>
      </w:r>
      <w:r w:rsidR="00E00EEC">
        <w:t xml:space="preserve">the Grants Unit does </w:t>
      </w:r>
      <w:r w:rsidR="00BB6C80">
        <w:t>is the fiscal or financial portion of the program.  The</w:t>
      </w:r>
      <w:r w:rsidR="00BF4BB1">
        <w:t>re is</w:t>
      </w:r>
      <w:r w:rsidR="00BB6C80">
        <w:t xml:space="preserve"> a set of guidelines</w:t>
      </w:r>
      <w:r w:rsidR="00DF7C24">
        <w:t xml:space="preserve">, </w:t>
      </w:r>
      <w:r w:rsidR="00BB6C80">
        <w:t xml:space="preserve">policies and procedures they </w:t>
      </w:r>
      <w:r w:rsidR="001F45FC">
        <w:t xml:space="preserve">use </w:t>
      </w:r>
      <w:r w:rsidR="00DF7C24">
        <w:t>to check that</w:t>
      </w:r>
      <w:r w:rsidR="00BB6C80">
        <w:t xml:space="preserve"> the applicant is following in accordance with the regulations for each grant.  </w:t>
      </w:r>
    </w:p>
    <w:p w:rsidR="00BB6C80" w:rsidRDefault="00E00EEC">
      <w:r>
        <w:t>The Grants U</w:t>
      </w:r>
      <w:r w:rsidR="00BB6C80">
        <w:t>nit has a list of all applicants that receive grants from the agency.  Each applicant has a risk</w:t>
      </w:r>
      <w:r w:rsidR="001F45FC">
        <w:t>-</w:t>
      </w:r>
      <w:r w:rsidR="00BB6C80">
        <w:t>based assessment completed and is issued an internal r</w:t>
      </w:r>
      <w:r>
        <w:t>ating of high, m</w:t>
      </w:r>
      <w:r w:rsidR="00BB6C80">
        <w:t xml:space="preserve">edium or low risk. </w:t>
      </w:r>
    </w:p>
    <w:p w:rsidR="00E00EEC" w:rsidRDefault="00BB6C80">
      <w:r>
        <w:t xml:space="preserve">All grants that have been issued by all departments in AOT </w:t>
      </w:r>
      <w:r w:rsidR="00346106">
        <w:t>are categorized</w:t>
      </w:r>
      <w:r>
        <w:t xml:space="preserve"> under the name of the applicant.  </w:t>
      </w:r>
    </w:p>
    <w:p w:rsidR="00E00EEC" w:rsidRPr="00E00EEC" w:rsidRDefault="00E00EEC">
      <w:pPr>
        <w:rPr>
          <w:b/>
        </w:rPr>
      </w:pPr>
      <w:r w:rsidRPr="00E00EEC">
        <w:rPr>
          <w:b/>
        </w:rPr>
        <w:t>Financial Monitoring:</w:t>
      </w:r>
    </w:p>
    <w:p w:rsidR="008F3CCA" w:rsidRDefault="00BB6C80" w:rsidP="008F3CCA">
      <w:r>
        <w:t xml:space="preserve">When the </w:t>
      </w:r>
      <w:r w:rsidR="00346106">
        <w:t>Grants Unit</w:t>
      </w:r>
      <w:r>
        <w:t xml:space="preserve"> goes out to monitor an applicant, they are financially monitoring the </w:t>
      </w:r>
      <w:r w:rsidR="00DF7C24">
        <w:t xml:space="preserve">awarded </w:t>
      </w:r>
      <w:r>
        <w:t xml:space="preserve">grants </w:t>
      </w:r>
      <w:r w:rsidR="00E00EEC">
        <w:t>(all of the grants</w:t>
      </w:r>
      <w:r w:rsidR="00DF7C24">
        <w:t xml:space="preserve"> </w:t>
      </w:r>
      <w:r w:rsidR="00E00EEC">
        <w:t>- by applicant)</w:t>
      </w:r>
      <w:r w:rsidR="00DF7C24">
        <w:t>.</w:t>
      </w:r>
      <w:r w:rsidR="00E00EEC">
        <w:t xml:space="preserve"> </w:t>
      </w:r>
      <w:r w:rsidR="00DF7C24">
        <w:t xml:space="preserve"> G</w:t>
      </w:r>
      <w:r>
        <w:t xml:space="preserve">rantee compliance </w:t>
      </w:r>
      <w:r w:rsidR="00DF7C24">
        <w:t xml:space="preserve">is evaluated in accordance </w:t>
      </w:r>
      <w:r>
        <w:t>with the laws, rules, guidance, and regulations in grant investments.</w:t>
      </w:r>
      <w:r w:rsidRPr="00BB6C80">
        <w:t xml:space="preserve"> </w:t>
      </w:r>
      <w:r w:rsidR="00DF7C24">
        <w:t xml:space="preserve"> </w:t>
      </w:r>
      <w:r>
        <w:t xml:space="preserve">A primary goal of financial monitoring is to ensure grantee compliance with applicable Federal and State grant regulations, as well as to seek opportunities for organizational and operational improvements and </w:t>
      </w:r>
      <w:r w:rsidR="003E2E7A">
        <w:t>i</w:t>
      </w:r>
      <w:r w:rsidR="00DF7C24">
        <w:t>nnovations.</w:t>
      </w:r>
      <w:r w:rsidR="00797C50">
        <w:t xml:space="preserve"> </w:t>
      </w:r>
      <w:r w:rsidR="00DF7C24">
        <w:t xml:space="preserve"> The monitoring team</w:t>
      </w:r>
      <w:r w:rsidR="003E2E7A">
        <w:t xml:space="preserve"> </w:t>
      </w:r>
      <w:r w:rsidR="00E00EEC" w:rsidRPr="003E2E7A">
        <w:t>identifies</w:t>
      </w:r>
      <w:r w:rsidR="003E2E7A">
        <w:t xml:space="preserve"> potential issues related to a grantee’s administration of the grants.</w:t>
      </w:r>
      <w:r w:rsidR="003E2E7A" w:rsidRPr="003E2E7A">
        <w:t xml:space="preserve"> </w:t>
      </w:r>
      <w:r w:rsidR="00797C50">
        <w:t xml:space="preserve"> </w:t>
      </w:r>
      <w:r w:rsidR="00E00EEC">
        <w:t xml:space="preserve">Examples of potential issues </w:t>
      </w:r>
      <w:r w:rsidR="003E2E7A">
        <w:t>include: financial reporting anomalies, inaccurate expenditure r</w:t>
      </w:r>
      <w:r w:rsidR="00E00EEC">
        <w:t xml:space="preserve">eporting, or a misunderstanding </w:t>
      </w:r>
      <w:r w:rsidR="003E2E7A">
        <w:t>of or non-compliance with Federal cash management require</w:t>
      </w:r>
      <w:r w:rsidR="00E00EEC">
        <w:t>ments</w:t>
      </w:r>
      <w:r w:rsidR="00BF4BB1">
        <w:t>; and, a</w:t>
      </w:r>
      <w:r w:rsidR="00DF7C24">
        <w:t>lso to</w:t>
      </w:r>
      <w:r w:rsidR="003E2E7A">
        <w:t xml:space="preserve"> address</w:t>
      </w:r>
      <w:r w:rsidR="00346106">
        <w:t xml:space="preserve"> organizational risk indicators as well as incidences of suspected fraud, waste, or abuse.</w:t>
      </w:r>
    </w:p>
    <w:p w:rsidR="008F3CCA" w:rsidRPr="00E00EEC" w:rsidRDefault="008F3CCA" w:rsidP="008F3CCA">
      <w:pPr>
        <w:rPr>
          <w:b/>
        </w:rPr>
      </w:pPr>
      <w:r w:rsidRPr="00E00EEC">
        <w:rPr>
          <w:b/>
        </w:rPr>
        <w:t>Programmatic Monitoring:</w:t>
      </w:r>
    </w:p>
    <w:p w:rsidR="00C104C0" w:rsidRDefault="003E2E7A" w:rsidP="008F3CCA">
      <w:r>
        <w:t>Programmatic monitoring is very different</w:t>
      </w:r>
      <w:r w:rsidR="00DF7C24">
        <w:t>.  I</w:t>
      </w:r>
      <w:r>
        <w:t xml:space="preserve">t is completed by staff who is working on the project or working with the program.  They work on a regular basis with the applicant and are able to document if performance goals are being met.  They are able to see if the scope of work is </w:t>
      </w:r>
      <w:r w:rsidR="001F45FC">
        <w:t xml:space="preserve">being completed </w:t>
      </w:r>
      <w:r>
        <w:t>accurately</w:t>
      </w:r>
      <w:r w:rsidR="00DF7C24">
        <w:t>,</w:t>
      </w:r>
      <w:r>
        <w:t xml:space="preserve"> able to document when </w:t>
      </w:r>
      <w:r w:rsidR="00DF7C24">
        <w:t xml:space="preserve">a </w:t>
      </w:r>
      <w:r>
        <w:t>review</w:t>
      </w:r>
      <w:r w:rsidR="001F45FC">
        <w:t xml:space="preserve"> of</w:t>
      </w:r>
      <w:r>
        <w:t xml:space="preserve"> the project</w:t>
      </w:r>
      <w:r w:rsidR="00DF7C24">
        <w:t xml:space="preserve"> has been done</w:t>
      </w:r>
      <w:r w:rsidR="001F45FC">
        <w:t xml:space="preserve">, </w:t>
      </w:r>
      <w:r>
        <w:t>what was found at the site</w:t>
      </w:r>
      <w:r w:rsidR="00DF7C24">
        <w:t xml:space="preserve">, and </w:t>
      </w:r>
      <w:r w:rsidR="00BF4BB1">
        <w:t xml:space="preserve">review </w:t>
      </w:r>
      <w:r>
        <w:t>e-mail communication regarding the project.  All of these things are considered programmatic monitoring.  Sometimes this is done throu</w:t>
      </w:r>
      <w:r w:rsidR="00346106">
        <w:t>gh a program performance report</w:t>
      </w:r>
      <w:r w:rsidR="00DF7C24">
        <w:t>, and</w:t>
      </w:r>
      <w:r w:rsidR="00346106">
        <w:t xml:space="preserve"> o</w:t>
      </w:r>
      <w:r>
        <w:t xml:space="preserve">ther times it is done on a regular basis of communication with the applicant.  </w:t>
      </w:r>
      <w:r w:rsidR="00E00EEC">
        <w:t>When a</w:t>
      </w:r>
      <w:r w:rsidR="008F3CCA">
        <w:t xml:space="preserve"> </w:t>
      </w:r>
      <w:r w:rsidR="00E00EEC">
        <w:t xml:space="preserve">problem is </w:t>
      </w:r>
      <w:r w:rsidR="008F3CCA">
        <w:t>encountered</w:t>
      </w:r>
      <w:r w:rsidR="00DF7C24">
        <w:t>,</w:t>
      </w:r>
      <w:r w:rsidR="008F3CCA">
        <w:t xml:space="preserve"> </w:t>
      </w:r>
      <w:r w:rsidR="00E00EEC">
        <w:t>it should be noted and</w:t>
      </w:r>
      <w:r w:rsidR="00346106">
        <w:t xml:space="preserve"> addressed with the p</w:t>
      </w:r>
      <w:r w:rsidR="008F3CCA">
        <w:t xml:space="preserve">rogram </w:t>
      </w:r>
      <w:r w:rsidR="00DF7C24">
        <w:t>manager</w:t>
      </w:r>
      <w:r w:rsidR="00E00EEC">
        <w:t xml:space="preserve">. </w:t>
      </w:r>
      <w:r w:rsidR="00DF7C24">
        <w:t xml:space="preserve"> </w:t>
      </w:r>
      <w:r w:rsidR="00E00EEC">
        <w:t>In addition, onsite</w:t>
      </w:r>
      <w:r w:rsidR="008F3CCA">
        <w:t xml:space="preserve"> programmatic monitoring </w:t>
      </w:r>
      <w:r w:rsidR="00C104C0">
        <w:t>should be documented each time it is conducted</w:t>
      </w:r>
      <w:r w:rsidR="00BF4BB1">
        <w:t>,</w:t>
      </w:r>
      <w:r w:rsidR="00C104C0">
        <w:t xml:space="preserve"> and recorded as</w:t>
      </w:r>
      <w:r w:rsidR="008F3CCA">
        <w:t xml:space="preserve"> ongoing reviews.</w:t>
      </w:r>
      <w:r w:rsidR="00DF7C24">
        <w:t xml:space="preserve"> </w:t>
      </w:r>
      <w:r w:rsidR="008F3CCA">
        <w:t xml:space="preserve"> </w:t>
      </w:r>
      <w:r w:rsidR="00346106">
        <w:t xml:space="preserve">Each project should have a file </w:t>
      </w:r>
      <w:r w:rsidR="001F45FC">
        <w:t>for</w:t>
      </w:r>
      <w:r w:rsidR="00346106">
        <w:t xml:space="preserve"> this type of monitoring and a record of the programmatic events that have taken place.</w:t>
      </w:r>
    </w:p>
    <w:p w:rsidR="006C253C" w:rsidRDefault="006C253C" w:rsidP="008F3CCA"/>
    <w:p w:rsidR="006C253C" w:rsidRPr="006C253C" w:rsidRDefault="006C253C" w:rsidP="008F3CCA">
      <w:pPr>
        <w:rPr>
          <w:i/>
        </w:rPr>
      </w:pPr>
      <w:r w:rsidRPr="006C253C">
        <w:rPr>
          <w:i/>
        </w:rPr>
        <w:t>July 2016</w:t>
      </w:r>
    </w:p>
    <w:sectPr w:rsidR="006C253C" w:rsidRPr="006C253C" w:rsidSect="00690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5F" w:rsidRDefault="00675D5F" w:rsidP="00346106">
      <w:pPr>
        <w:spacing w:after="0" w:line="240" w:lineRule="auto"/>
      </w:pPr>
      <w:r>
        <w:separator/>
      </w:r>
    </w:p>
  </w:endnote>
  <w:endnote w:type="continuationSeparator" w:id="0">
    <w:p w:rsidR="00675D5F" w:rsidRDefault="00675D5F" w:rsidP="0034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5F" w:rsidRDefault="00675D5F" w:rsidP="00346106">
      <w:pPr>
        <w:spacing w:after="0" w:line="240" w:lineRule="auto"/>
      </w:pPr>
      <w:r>
        <w:separator/>
      </w:r>
    </w:p>
  </w:footnote>
  <w:footnote w:type="continuationSeparator" w:id="0">
    <w:p w:rsidR="00675D5F" w:rsidRDefault="00675D5F" w:rsidP="0034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6" w:rsidRDefault="00346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NjYyNDEwN7Q0MDFR0lEKTi0uzszPAykwrAUAIGG2QywAAAA="/>
  </w:docVars>
  <w:rsids>
    <w:rsidRoot w:val="008F3CCA"/>
    <w:rsid w:val="001F45FC"/>
    <w:rsid w:val="00346106"/>
    <w:rsid w:val="003E2E7A"/>
    <w:rsid w:val="00430D38"/>
    <w:rsid w:val="00493440"/>
    <w:rsid w:val="00675D5F"/>
    <w:rsid w:val="006909D2"/>
    <w:rsid w:val="006C253C"/>
    <w:rsid w:val="0079107D"/>
    <w:rsid w:val="00797C50"/>
    <w:rsid w:val="008F3CCA"/>
    <w:rsid w:val="00A137EE"/>
    <w:rsid w:val="00B52379"/>
    <w:rsid w:val="00BB6C80"/>
    <w:rsid w:val="00BF4BB1"/>
    <w:rsid w:val="00BF5E76"/>
    <w:rsid w:val="00C104C0"/>
    <w:rsid w:val="00CC70A4"/>
    <w:rsid w:val="00DF7C24"/>
    <w:rsid w:val="00E00EEC"/>
    <w:rsid w:val="00E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52BA4C"/>
  <w15:chartTrackingRefBased/>
  <w15:docId w15:val="{AB465D4A-B141-4F1E-BDC3-28B4CF9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06"/>
  </w:style>
  <w:style w:type="paragraph" w:styleId="Footer">
    <w:name w:val="footer"/>
    <w:basedOn w:val="Normal"/>
    <w:link w:val="FooterChar"/>
    <w:uiPriority w:val="99"/>
    <w:unhideWhenUsed/>
    <w:rsid w:val="0034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06"/>
  </w:style>
  <w:style w:type="paragraph" w:styleId="BalloonText">
    <w:name w:val="Balloon Text"/>
    <w:basedOn w:val="Normal"/>
    <w:link w:val="BalloonTextChar"/>
    <w:uiPriority w:val="99"/>
    <w:semiHidden/>
    <w:unhideWhenUsed/>
    <w:rsid w:val="00B5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836C-EA6D-456A-BEEE-4030D6DD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COLEEN</dc:creator>
  <cp:keywords/>
  <dc:description/>
  <cp:lastModifiedBy>Pembroke, Pamela</cp:lastModifiedBy>
  <cp:revision>3</cp:revision>
  <cp:lastPrinted>2016-06-30T13:53:00Z</cp:lastPrinted>
  <dcterms:created xsi:type="dcterms:W3CDTF">2016-06-30T13:56:00Z</dcterms:created>
  <dcterms:modified xsi:type="dcterms:W3CDTF">2016-06-30T14:19:00Z</dcterms:modified>
</cp:coreProperties>
</file>